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E6" w:rsidRPr="001421E6" w:rsidRDefault="001421E6" w:rsidP="00142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казенное общеобразовательное учреждение Тагарская  средняя общеобразовательная  школа</w:t>
      </w:r>
    </w:p>
    <w:tbl>
      <w:tblPr>
        <w:tblpPr w:leftFromText="180" w:rightFromText="180" w:vertAnchor="text" w:horzAnchor="margin" w:tblpXSpec="right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</w:tblGrid>
      <w:tr w:rsidR="001421E6" w:rsidRPr="001421E6" w:rsidTr="001421E6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6" w:rsidRPr="001421E6" w:rsidRDefault="001421E6" w:rsidP="001421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1E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1421E6" w:rsidRPr="001421E6" w:rsidRDefault="001421E6" w:rsidP="001421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1E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</w:t>
            </w:r>
          </w:p>
          <w:p w:rsidR="001421E6" w:rsidRPr="001421E6" w:rsidRDefault="001421E6" w:rsidP="001421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1E6">
              <w:rPr>
                <w:rFonts w:ascii="Times New Roman" w:eastAsia="Calibri" w:hAnsi="Times New Roman" w:cs="Times New Roman"/>
                <w:sz w:val="28"/>
                <w:szCs w:val="28"/>
              </w:rPr>
              <w:t>Тагарская  СОШ</w:t>
            </w:r>
          </w:p>
          <w:p w:rsidR="001421E6" w:rsidRPr="001421E6" w:rsidRDefault="001421E6" w:rsidP="001421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1E6">
              <w:rPr>
                <w:rFonts w:ascii="Times New Roman" w:eastAsia="Calibri" w:hAnsi="Times New Roman" w:cs="Times New Roman"/>
                <w:sz w:val="28"/>
                <w:szCs w:val="28"/>
              </w:rPr>
              <w:t>Безруких О.И. _____________</w:t>
            </w:r>
          </w:p>
          <w:p w:rsidR="001421E6" w:rsidRPr="001421E6" w:rsidRDefault="003157A7" w:rsidP="001421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от  «30» августа 2021</w:t>
            </w:r>
            <w:r w:rsidR="001421E6" w:rsidRPr="001421E6">
              <w:rPr>
                <w:rFonts w:ascii="Calibri" w:eastAsia="Calibri" w:hAnsi="Calibri" w:cs="Times New Roman"/>
                <w:sz w:val="28"/>
                <w:szCs w:val="28"/>
              </w:rPr>
              <w:t xml:space="preserve"> г.</w:t>
            </w:r>
          </w:p>
        </w:tc>
      </w:tr>
    </w:tbl>
    <w:p w:rsidR="001421E6" w:rsidRPr="001421E6" w:rsidRDefault="001421E6" w:rsidP="0014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1E6" w:rsidRPr="001421E6" w:rsidRDefault="001421E6" w:rsidP="0014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1E6" w:rsidRPr="001421E6" w:rsidRDefault="001421E6" w:rsidP="0014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1E6" w:rsidRPr="001421E6" w:rsidRDefault="001421E6" w:rsidP="0014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21E6" w:rsidRPr="001421E6" w:rsidRDefault="001421E6" w:rsidP="00142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AF9" w:rsidRPr="00890197" w:rsidRDefault="00EC0AF9" w:rsidP="0041685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41685A" w:rsidRPr="00890197" w:rsidRDefault="0041685A" w:rsidP="0041685A">
      <w:pPr>
        <w:tabs>
          <w:tab w:val="left" w:pos="199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EC0AF9" w:rsidRPr="00890197" w:rsidRDefault="00AC67C1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развивающая программа</w:t>
      </w:r>
    </w:p>
    <w:p w:rsidR="00EC0AF9" w:rsidRPr="00890197" w:rsidRDefault="008D310E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детей с </w:t>
      </w:r>
      <w:r w:rsidR="00EC0AF9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умственной отсталостью</w:t>
      </w:r>
    </w:p>
    <w:p w:rsidR="00EC0AF9" w:rsidRPr="00890197" w:rsidRDefault="00300F5C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1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-9</w:t>
      </w:r>
      <w:r w:rsidR="00DC7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AF9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EC0AF9" w:rsidRPr="00890197" w:rsidRDefault="00EC0AF9" w:rsidP="0041685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C0AF9" w:rsidRPr="00890197" w:rsidRDefault="00EC0AF9" w:rsidP="004168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C0AF9" w:rsidRPr="00890197" w:rsidRDefault="00EC0AF9" w:rsidP="004168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C0AF9" w:rsidRPr="00890197" w:rsidRDefault="00EC0AF9" w:rsidP="0041685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EC0AF9" w:rsidRPr="00890197" w:rsidRDefault="0041685A" w:rsidP="0041685A">
      <w:pPr>
        <w:tabs>
          <w:tab w:val="left" w:pos="80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AF9" w:rsidRPr="00890197" w:rsidRDefault="00EC0AF9" w:rsidP="0041685A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EC0AF9" w:rsidRPr="00890197" w:rsidRDefault="0041685A" w:rsidP="0041685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    </w:t>
      </w:r>
    </w:p>
    <w:p w:rsidR="00890197" w:rsidRDefault="00890197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197" w:rsidRDefault="00890197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E7D" w:rsidRDefault="00264E7D" w:rsidP="00315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10E" w:rsidRDefault="008D310E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1685A" w:rsidRDefault="0041685A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10E" w:rsidRPr="008C0084" w:rsidRDefault="008D310E" w:rsidP="004168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084">
        <w:rPr>
          <w:rFonts w:ascii="Times New Roman" w:hAnsi="Times New Roman" w:cs="Times New Roman"/>
          <w:sz w:val="28"/>
          <w:szCs w:val="28"/>
        </w:rPr>
        <w:t>Развитие речи обучающихся специального (коррекционного) учреждения характеризуется целым рядом отклонений. Для большинства умственно отсталых школьников типичны запаздывание и замедленный темп развития речи, ограниченный и не соответствующий возрастным нормам активный и пассивный словарь, отклонения в формировании фонетического, фонематического и грамматического строя.</w:t>
      </w:r>
      <w:r w:rsidRPr="008C0084">
        <w:rPr>
          <w:rFonts w:ascii="Times New Roman" w:hAnsi="Times New Roman" w:cs="Times New Roman"/>
          <w:sz w:val="28"/>
          <w:szCs w:val="28"/>
        </w:rPr>
        <w:br/>
        <w:t xml:space="preserve">Обучение в коррекционном учреждении оказывает решающее воздействие на психическое развитие умственно отсталых детей. Под влиянием его происходит как общее, так и речевое развитие </w:t>
      </w:r>
      <w:proofErr w:type="gramStart"/>
      <w:r w:rsidRPr="008C00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0084">
        <w:rPr>
          <w:rFonts w:ascii="Times New Roman" w:hAnsi="Times New Roman" w:cs="Times New Roman"/>
          <w:sz w:val="28"/>
          <w:szCs w:val="28"/>
        </w:rPr>
        <w:t>: увеличивается и уточняется словарь, совершенствуется умение пользоваться уже имеющимися грамматическими формами и происходит овладение новыми, уточняется звуковой состав слова, развиваются навыки звукового анализа и синтеза.</w:t>
      </w:r>
      <w:r w:rsidRPr="008C0084">
        <w:rPr>
          <w:rFonts w:ascii="Times New Roman" w:hAnsi="Times New Roman" w:cs="Times New Roman"/>
          <w:sz w:val="28"/>
          <w:szCs w:val="28"/>
        </w:rPr>
        <w:br/>
        <w:t>Нарушения устной речи еще более усугубляют недоразвитие познавательной деятельности умственно отсталых обучающихся, затрудняют процесс овладения грамотой и в большинстве случаев ведут к нарушениям письменной речи.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важное место в процессе коррекции нарушений развития умственно отсталого ребенка занимает в специальной (коррекционной) школе логопедическая работа. 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Своевременное и целенаправленное устранение нарушений речи способствует развитию мыслительной деятельности, усвоению школьной программы, социальной адаптации учащихся. 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</w:t>
      </w:r>
    </w:p>
    <w:p w:rsidR="008D310E" w:rsidRDefault="008D310E" w:rsidP="0041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логопедии для детей с 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>» разработана на основе документов»:</w:t>
      </w:r>
    </w:p>
    <w:p w:rsidR="008D310E" w:rsidRPr="008C0084" w:rsidRDefault="008D310E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N 1599"Об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нарушениями)"</w:t>
      </w:r>
      <w:r w:rsidR="008C0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N 1598"Об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 здоровья»</w:t>
      </w:r>
      <w:r w:rsidR="008C0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здоровья.»</w:t>
      </w:r>
      <w:r w:rsidR="008C008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C0084" w:rsidRDefault="003F2580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«</w:t>
      </w:r>
      <w:r w:rsidR="008C0084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</w:t>
      </w:r>
      <w:proofErr w:type="gramStart"/>
      <w:r w:rsidR="008C008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8C0084">
        <w:rPr>
          <w:rFonts w:ascii="Times New Roman" w:eastAsia="Calibri" w:hAnsi="Times New Roman" w:cs="Times New Roman"/>
          <w:sz w:val="28"/>
          <w:szCs w:val="28"/>
        </w:rPr>
        <w:t xml:space="preserve"> с легкой умственной отсталостью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C00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="003F258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учебного плана образовательного учреждения.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Общее количес</w:t>
      </w:r>
      <w:r w:rsidR="0041685A">
        <w:rPr>
          <w:rFonts w:ascii="Times New Roman" w:eastAsia="Calibri" w:hAnsi="Times New Roman" w:cs="Times New Roman"/>
          <w:sz w:val="28"/>
          <w:szCs w:val="28"/>
        </w:rPr>
        <w:t xml:space="preserve">тво часов составляет 68 часов на 2 </w:t>
      </w:r>
      <w:r>
        <w:rPr>
          <w:rFonts w:ascii="Times New Roman" w:eastAsia="Calibri" w:hAnsi="Times New Roman" w:cs="Times New Roman"/>
          <w:sz w:val="28"/>
          <w:szCs w:val="28"/>
        </w:rPr>
        <w:t>год</w:t>
      </w:r>
      <w:r w:rsidR="0041685A">
        <w:rPr>
          <w:rFonts w:ascii="Times New Roman" w:eastAsia="Calibri" w:hAnsi="Times New Roman" w:cs="Times New Roman"/>
          <w:sz w:val="28"/>
          <w:szCs w:val="28"/>
        </w:rPr>
        <w:t>а (1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неделю).</w:t>
      </w:r>
    </w:p>
    <w:p w:rsidR="008C0084" w:rsidRPr="008C0084" w:rsidRDefault="008C0084" w:rsidP="00416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10E" w:rsidRDefault="008D310E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Методологические и теоретические основы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084" w:rsidRDefault="008C0084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E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любая программа, «Программа лого</w:t>
      </w:r>
      <w:r w:rsidR="008C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педических занятий для учащихся с 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под собой методологические и теоретические основания. В качестве одного из таких оснований могут выступать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построение, реализацию программы и организацию работы по ней: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гуманизма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вера возможности ребёнка, субъективного, позитивного подхода;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системности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реалистичности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учёта реальных возможностей ребёнка и ситуации, единства диагностики и коррекционно-развивающей работы;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опоры коррекционно-развивающей работы на ведущий вид деятельности, свойственный возрасту;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индивидуально-дифференцированного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системного подхода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которые базируются на учении 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А.А. Леонтьева о сложной структуре речевой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Учитывая специфику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 Певзнер. </w:t>
      </w:r>
    </w:p>
    <w:p w:rsidR="008D310E" w:rsidRDefault="0041685A" w:rsidP="0041685A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1685A" w:rsidRDefault="0041685A" w:rsidP="00416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Гульковского</w:t>
      </w:r>
      <w:proofErr w:type="spellEnd"/>
      <w:r w:rsidRPr="0041685A">
        <w:rPr>
          <w:rFonts w:ascii="Times New Roman" w:eastAsia="Calibri" w:hAnsi="Times New Roman" w:cs="Times New Roman"/>
          <w:sz w:val="28"/>
          <w:szCs w:val="28"/>
        </w:rPr>
        <w:t xml:space="preserve"> Михаил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1685A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41685A">
        <w:rPr>
          <w:rFonts w:ascii="Times New Roman" w:eastAsia="Calibri" w:hAnsi="Times New Roman" w:cs="Times New Roman"/>
          <w:sz w:val="28"/>
          <w:szCs w:val="28"/>
        </w:rPr>
        <w:t>02.12.2005г.р.</w:t>
      </w:r>
      <w:r>
        <w:rPr>
          <w:rFonts w:ascii="Times New Roman" w:eastAsia="Calibri" w:hAnsi="Times New Roman" w:cs="Times New Roman"/>
          <w:sz w:val="28"/>
          <w:szCs w:val="28"/>
        </w:rPr>
        <w:t>, 8 класс.</w:t>
      </w:r>
    </w:p>
    <w:p w:rsidR="0041685A" w:rsidRPr="0041685A" w:rsidRDefault="0041685A" w:rsidP="00416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685A">
        <w:rPr>
          <w:rFonts w:ascii="Times New Roman" w:eastAsia="Calibri" w:hAnsi="Times New Roman" w:cs="Times New Roman"/>
          <w:b/>
          <w:sz w:val="28"/>
          <w:szCs w:val="28"/>
        </w:rPr>
        <w:t>Заключение ТПМПК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АООП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легкой умственной отсталостью. </w:t>
      </w:r>
    </w:p>
    <w:p w:rsidR="0041685A" w:rsidRDefault="0041685A" w:rsidP="0041685A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A" w:rsidRDefault="0041685A" w:rsidP="0041685A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A" w:rsidRDefault="0041685A" w:rsidP="0041685A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5A" w:rsidRPr="0041685A" w:rsidRDefault="0041685A" w:rsidP="0041685A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E" w:rsidRDefault="008D310E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программы.</w:t>
      </w:r>
    </w:p>
    <w:p w:rsidR="008D310E" w:rsidRDefault="008D310E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0E" w:rsidRDefault="008D310E" w:rsidP="004168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8D310E" w:rsidRDefault="008D310E" w:rsidP="004168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задачи программы:</w:t>
      </w:r>
    </w:p>
    <w:p w:rsidR="008D310E" w:rsidRDefault="008D310E" w:rsidP="00416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формирования правильного звукопроизношения и закрепление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словесном материале исходя из индивидуальных особенностей учащихся.</w:t>
      </w:r>
    </w:p>
    <w:p w:rsidR="008D310E" w:rsidRDefault="008D310E" w:rsidP="00416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8D310E" w:rsidRDefault="008D310E" w:rsidP="00416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 детей.</w:t>
      </w:r>
    </w:p>
    <w:p w:rsidR="008D310E" w:rsidRDefault="008D310E" w:rsidP="00416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коррекции и развития познавательной деятельности учащихся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8D310E" w:rsidRDefault="008D310E" w:rsidP="0041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10E" w:rsidRDefault="008D310E" w:rsidP="0041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8D310E" w:rsidRDefault="008D310E" w:rsidP="0041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-информационные;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-объяснительно-иллюстративные;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-здоровье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-личностно-ориентированные;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084"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(«БОС», «Дельфа-142»)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методы организации реабилитационного процесса: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реабилитационного процесса используются следующие методы обучения: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наглядно-слуховой прием;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наглядно-зрительный прием;</w:t>
      </w:r>
    </w:p>
    <w:p w:rsidR="008D310E" w:rsidRDefault="008D310E" w:rsidP="0041685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словесный;</w:t>
      </w:r>
    </w:p>
    <w:p w:rsidR="008D310E" w:rsidRDefault="008D310E" w:rsidP="0041685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практический.</w:t>
      </w:r>
    </w:p>
    <w:p w:rsidR="008D310E" w:rsidRDefault="008D310E" w:rsidP="004168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по программе.</w:t>
      </w:r>
    </w:p>
    <w:p w:rsidR="008D310E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нарушений речи учащихся </w:t>
      </w:r>
      <w:r w:rsidR="00E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умственной отсталостью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организации специальной логопедической работы, поэтому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плане специального коррекционного образовательного учреждения предусмотрены часы логопедических занятий.</w:t>
      </w:r>
    </w:p>
    <w:p w:rsidR="008D310E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комплектует группы по признаку однородности речевого нарушения по возможности, из обучающихся одного или двух параллельных классов. Наполняемость групп для логопедических занятий 2-4 обучающихся.</w:t>
      </w:r>
    </w:p>
    <w:p w:rsidR="008D310E" w:rsidRPr="0041685A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коррекционные логопедические занятия по расписанию отводятся часы в первую половину дня. Основной формой являются групповые занятия. На занятия с группой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отводится, как правило, 20 – 25минут.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рабочей программы.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речи у умственно отсталых детей носят системный характер, они затрагивают как фонетико-фонематическую, так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рамматическую стороны речи. Поэтому логопедическое воздействие направлено на речевую систему в целом, а не только на какой-то один изолированный дефект. Кроме того, весь процесс логопедической работы направлен на формирование мыслительных операций анализа, синтеза, сравнения, абстрагирования, обобщения.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наглядности. 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логопедической работы находится в соответствии с программой обучения грамоте и изучения родного языка.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8D310E" w:rsidRDefault="008D310E" w:rsidP="004168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старые условно – рефлекторные связи у умственно отсталых детей очень консервативны, необходимо тщательно отрабатывать этапы закрепления правильных речевых навыков. Частая повторяемость логопедических упражнений, но с включением элементов новизны по содержанию и по форме, характерна для логопедической работы в коррекционной школе. Учитывая быструю утомляемость умственно отсталых детей, необходимо проводить частую смену видов деятельности, переключения ребенка с одной формы работы на другую. Так как нарушения речи у умственно отсталых детей носят стойкий характер, логопедическая работа в коррекционной школе осуществляется в более длительные сроки, чем работа с детьми в общеобразовательной массовой школе. </w:t>
      </w:r>
    </w:p>
    <w:p w:rsidR="008D310E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занятия могут входить: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развития артикуляционной моторики;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произношения, автоматизация и дифференциация звуков;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фонематических процессов;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со словами,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слов;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предложением, текстом;</w:t>
      </w:r>
    </w:p>
    <w:p w:rsidR="008D310E" w:rsidRDefault="008D310E" w:rsidP="00416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обогащение и активизация словарного запаса.</w:t>
      </w:r>
    </w:p>
    <w:p w:rsidR="008D310E" w:rsidRDefault="008D310E" w:rsidP="004168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8D310E" w:rsidRDefault="008D310E" w:rsidP="004168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8D310E" w:rsidRDefault="008D310E" w:rsidP="004168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с учетом последовательной поэтапной коррекции всех компонентов речевой деятельности.</w:t>
      </w:r>
    </w:p>
    <w:p w:rsidR="008D310E" w:rsidRDefault="008D310E" w:rsidP="004168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следующих разделов:</w:t>
      </w:r>
    </w:p>
    <w:p w:rsidR="008D310E" w:rsidRDefault="008D310E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коррекция фонематических процессов;</w:t>
      </w:r>
    </w:p>
    <w:p w:rsidR="008D310E" w:rsidRDefault="008D310E" w:rsidP="0041685A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коррекционная работа на лексическом уровне;</w:t>
      </w:r>
    </w:p>
    <w:p w:rsidR="008D310E" w:rsidRDefault="008D310E" w:rsidP="0041685A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коррекционная работа на синтаксическом уровне;</w:t>
      </w:r>
    </w:p>
    <w:p w:rsidR="00785823" w:rsidRPr="0041685A" w:rsidRDefault="008D310E" w:rsidP="0041685A">
      <w:pPr>
        <w:shd w:val="clear" w:color="auto" w:fill="FFFFFF"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416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связной речи.</w:t>
      </w:r>
    </w:p>
    <w:p w:rsidR="00AD1EE3" w:rsidRPr="00890197" w:rsidRDefault="0016277F" w:rsidP="00416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1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-9</w:t>
      </w:r>
      <w:r w:rsidR="00AD1EE3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(</w:t>
      </w:r>
      <w:r w:rsidR="0041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</w:t>
      </w:r>
      <w:r w:rsidR="00AD1EE3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неделю)</w:t>
      </w:r>
    </w:p>
    <w:p w:rsidR="00AD1EE3" w:rsidRPr="00890197" w:rsidRDefault="00F56F76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Коррекция </w:t>
      </w:r>
      <w:r w:rsidR="00AD1EE3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нарушений чтения и письма.</w:t>
      </w:r>
    </w:p>
    <w:p w:rsidR="00AD1EE3" w:rsidRPr="00890197" w:rsidRDefault="00F56F76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Коррекционная</w:t>
      </w:r>
      <w:r w:rsidR="00AD1EE3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ота на лексическом уровне.</w:t>
      </w:r>
    </w:p>
    <w:p w:rsidR="00AD1EE3" w:rsidRPr="00890197" w:rsidRDefault="00AD1EE3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Восполнение лексических средств языка</w:t>
      </w:r>
      <w:r w:rsidR="00F56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D1EE3" w:rsidRPr="00890197" w:rsidRDefault="00F56F76" w:rsidP="0041685A">
      <w:pPr>
        <w:shd w:val="clear" w:color="auto" w:fill="FFFFFF"/>
        <w:spacing w:after="0" w:line="240" w:lineRule="auto"/>
        <w:ind w:left="288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D1EE3"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учащихся.</w:t>
      </w:r>
    </w:p>
    <w:p w:rsidR="00AD1EE3" w:rsidRPr="00890197" w:rsidRDefault="00F56F76" w:rsidP="0041685A">
      <w:pPr>
        <w:shd w:val="clear" w:color="auto" w:fill="FFFFFF"/>
        <w:spacing w:after="0" w:line="240" w:lineRule="auto"/>
        <w:ind w:left="8" w:right="22" w:firstLine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277F"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="0016277F"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</w:t>
      </w:r>
      <w:proofErr w:type="gramEnd"/>
      <w:r w:rsidR="0016277F"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7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1EE3" w:rsidRPr="00890197" w:rsidRDefault="00AD1EE3" w:rsidP="0041685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синтеза,</w:t>
      </w:r>
    </w:p>
    <w:p w:rsidR="00AD1EE3" w:rsidRPr="00890197" w:rsidRDefault="00AD1EE3" w:rsidP="0041685A">
      <w:pPr>
        <w:numPr>
          <w:ilvl w:val="0"/>
          <w:numId w:val="11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фонематического восприятия (дифференциация фонем),</w:t>
      </w:r>
    </w:p>
    <w:p w:rsidR="00AD1EE3" w:rsidRPr="00890197" w:rsidRDefault="00AD1EE3" w:rsidP="0041685A">
      <w:pPr>
        <w:numPr>
          <w:ilvl w:val="0"/>
          <w:numId w:val="11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gram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оптической</w:t>
      </w:r>
      <w:proofErr w:type="gram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1EE3" w:rsidRPr="00890197" w:rsidRDefault="00AD1EE3" w:rsidP="0041685A">
      <w:pPr>
        <w:numPr>
          <w:ilvl w:val="0"/>
          <w:numId w:val="11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gram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семантической</w:t>
      </w:r>
      <w:proofErr w:type="gram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1EE3" w:rsidRPr="00890197" w:rsidRDefault="00AD1EE3" w:rsidP="0041685A">
      <w:pPr>
        <w:shd w:val="clear" w:color="auto" w:fill="FFFFFF"/>
        <w:spacing w:after="0" w:line="240" w:lineRule="auto"/>
        <w:ind w:left="8" w:right="8" w:firstLine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навыками образования слов при помощи суффиксов и адекватного их употребления, образование имен существительных, и прилагательны</w:t>
      </w:r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дифференциация возвратных и </w:t>
      </w: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невозвратных глаголов.</w:t>
      </w:r>
    </w:p>
    <w:p w:rsidR="00AD1EE3" w:rsidRPr="00890197" w:rsidRDefault="00AD1EE3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Коррекционная работа на синтаксическом уровне</w:t>
      </w:r>
    </w:p>
    <w:p w:rsidR="00AD1EE3" w:rsidRPr="00890197" w:rsidRDefault="00AD1EE3" w:rsidP="0041685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синтеза,</w:t>
      </w:r>
    </w:p>
    <w:p w:rsidR="00AD1EE3" w:rsidRPr="00890197" w:rsidRDefault="00AD1EE3" w:rsidP="0041685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устранение </w:t>
      </w:r>
      <w:proofErr w:type="gram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оптической</w:t>
      </w:r>
      <w:proofErr w:type="gram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1EE3" w:rsidRPr="00890197" w:rsidRDefault="00AD1EE3" w:rsidP="0041685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семантической</w:t>
      </w:r>
      <w:proofErr w:type="gramEnd"/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="00F5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0F5C" w:rsidRPr="00890197" w:rsidRDefault="00300F5C" w:rsidP="0041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084" w:rsidRPr="0041685A" w:rsidRDefault="00AD1EE3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знаниям и умениям учащихся</w:t>
      </w:r>
      <w:r w:rsidR="00416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77F"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E5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-9 </w:t>
      </w:r>
      <w:r w:rsidRPr="00890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 w:rsidR="009E50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tbl>
      <w:tblPr>
        <w:tblStyle w:val="ab"/>
        <w:tblW w:w="0" w:type="auto"/>
        <w:tblLook w:val="04A0"/>
      </w:tblPr>
      <w:tblGrid>
        <w:gridCol w:w="4672"/>
        <w:gridCol w:w="4673"/>
      </w:tblGrid>
      <w:tr w:rsidR="008C0084" w:rsidTr="008C008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4" w:rsidRDefault="008C0084" w:rsidP="004168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8C0084" w:rsidTr="008C00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4" w:rsidRDefault="008C0084" w:rsidP="004168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4" w:rsidRDefault="008C0084" w:rsidP="004168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</w:t>
            </w:r>
          </w:p>
        </w:tc>
      </w:tr>
      <w:tr w:rsidR="008C0084" w:rsidTr="008C008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различение гласных и согласных звуков и букв;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ударных и безударных согласных звуков;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оппозиционных согласных по звонкости-глухости, твердости-мягкости;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слов на слоги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переноса; списывание по слогам и целыми словами с рукописного и печатного текста с орфографическим проговариванием;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запись под диктовку слов и коротких предложений (2-4 слова) с изученными орфограммами;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обозначение мягкости и твердости согласных звуков на письме гласными буквами и буквой Ь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и подбор слов, обозначающих предметы, действия, признаки;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предложений, восстановление в них нарушенного порядка слов с ориентацией на серию сюжетных картинок; </w:t>
            </w:r>
          </w:p>
          <w:p w:rsidR="008C0084" w:rsidRDefault="008C0084" w:rsidP="0041685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звуков и букв; характеристика гласных и согласных звуков с опорой на образец и опорную схему;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списывание рукописного и печатного текста целыми словами с орфографическим проговариванием;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запись под диктовку текста, включающего слова с изученными орфограммами (30-35 слов);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распространение предложений, установление связи между словами с помощью учителя,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постановка знаков препинания в конце предложения (точка, вопросительный и восклицательный знак); </w:t>
            </w:r>
          </w:p>
          <w:p w:rsidR="008C0084" w:rsidRDefault="008C0084" w:rsidP="0041685A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текста на предложения; выделение темы текста (о чём идет речь), выбор одного заголовка из нескольких, подходящего по смыслу</w:t>
            </w:r>
          </w:p>
        </w:tc>
      </w:tr>
    </w:tbl>
    <w:p w:rsidR="008C0084" w:rsidRDefault="008C0084" w:rsidP="00416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EE3" w:rsidRPr="00890197" w:rsidRDefault="00AD1EE3" w:rsidP="0041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речевого развития обучающихся определяются мониторингом, состоящим из диагностики следующих параметров: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вязная речь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ловарь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рамматический строй речи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вуковая сторона речи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логовая сторона речи </w:t>
      </w:r>
    </w:p>
    <w:p w:rsidR="00AD1EE3" w:rsidRPr="00890197" w:rsidRDefault="00AD1EE3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процессы</w:t>
      </w:r>
    </w:p>
    <w:p w:rsidR="00AD1EE3" w:rsidRPr="00890197" w:rsidRDefault="00B84488" w:rsidP="0041685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D1EE3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</w:p>
    <w:p w:rsidR="00320949" w:rsidRPr="00890197" w:rsidRDefault="00B84488" w:rsidP="0041685A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D1EE3" w:rsidRPr="00890197">
        <w:rPr>
          <w:rFonts w:ascii="Times New Roman" w:eastAsia="Times New Roman" w:hAnsi="Times New Roman"/>
          <w:sz w:val="28"/>
          <w:szCs w:val="28"/>
          <w:lang w:eastAsia="ru-RU"/>
        </w:rPr>
        <w:t>исьмо</w:t>
      </w:r>
    </w:p>
    <w:p w:rsidR="00AD1EE3" w:rsidRPr="00890197" w:rsidRDefault="00AD1EE3" w:rsidP="00416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определяет 5 уровней речевого развития обучающихся </w:t>
      </w:r>
      <w:proofErr w:type="gram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EE3" w:rsidRPr="00890197" w:rsidRDefault="00AD1EE3" w:rsidP="0041685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proofErr w:type="gram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(звуки поставлены, автоматизированы в словах, словосочетаниях и фразовой речи, читает по норме, пишет с минимальным количеством ошибок, которые исправляет самостоятельно или после замечаний учителя).</w:t>
      </w:r>
    </w:p>
    <w:p w:rsidR="00AD1EE3" w:rsidRPr="00890197" w:rsidRDefault="00AD1EE3" w:rsidP="0041685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 среднего (звуки поставлены, автоматизированы, в речи допускает соскальзывания, читает по норме, пишет и списывает с различных источников, допускает ошибки, которые сам не исправляет)</w:t>
      </w:r>
    </w:p>
    <w:p w:rsidR="00AD1EE3" w:rsidRPr="00890197" w:rsidRDefault="00AD1EE3" w:rsidP="0041685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(звуки поставлены, </w:t>
      </w:r>
      <w:proofErr w:type="spell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изолированно-автоматизированы</w:t>
      </w:r>
      <w:proofErr w:type="spell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речи встречаются частые соскальзывания, читает по норме, пишет с ошибками различного характера)</w:t>
      </w:r>
    </w:p>
    <w:p w:rsidR="00AD1EE3" w:rsidRPr="00890197" w:rsidRDefault="00AD1EE3" w:rsidP="0041685A">
      <w:pPr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среднего (звуки ставятся с трудом, в речи быстро соскальзывают, требуется дополнительная работа по постановке каждого звука, читает ниже нормы, но </w:t>
      </w:r>
      <w:proofErr w:type="gram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осознает, пишет медленно, с ошибками различного характера)</w:t>
      </w:r>
    </w:p>
    <w:p w:rsidR="00AD1EE3" w:rsidRPr="00890197" w:rsidRDefault="00AD1EE3" w:rsidP="0041685A">
      <w:pPr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(звуки ставятся с трудом, в речи автоматизируются трудно, нет никаког</w:t>
      </w:r>
      <w:r w:rsidR="002C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контроля со стороны ребенка, </w:t>
      </w: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дефектам речи безразличен, читает ниже нормы, прочитанного не осознает, пишет медленно, с оши</w:t>
      </w:r>
      <w:r w:rsidR="00FA78FA"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ками, имеет низкую учебную мотивацию).</w:t>
      </w:r>
    </w:p>
    <w:p w:rsidR="00FA7699" w:rsidRPr="00890197" w:rsidRDefault="00FA769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99" w:rsidRPr="00890197" w:rsidRDefault="00FA769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1EE3" w:rsidRPr="00890197" w:rsidRDefault="00890197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19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1E57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50F5">
        <w:rPr>
          <w:rFonts w:ascii="Times New Roman" w:eastAsia="Calibri" w:hAnsi="Times New Roman" w:cs="Times New Roman"/>
          <w:b/>
          <w:sz w:val="28"/>
          <w:szCs w:val="28"/>
        </w:rPr>
        <w:t xml:space="preserve">-9 </w:t>
      </w:r>
      <w:r w:rsidR="008D6FCF">
        <w:rPr>
          <w:rFonts w:ascii="Times New Roman" w:eastAsia="Calibri" w:hAnsi="Times New Roman" w:cs="Times New Roman"/>
          <w:b/>
          <w:sz w:val="28"/>
          <w:szCs w:val="28"/>
        </w:rPr>
        <w:t>класс (</w:t>
      </w:r>
      <w:r w:rsidR="00AD1EE3" w:rsidRPr="00890197">
        <w:rPr>
          <w:rFonts w:ascii="Times New Roman" w:eastAsia="Calibri" w:hAnsi="Times New Roman" w:cs="Times New Roman"/>
          <w:b/>
          <w:sz w:val="28"/>
          <w:szCs w:val="28"/>
        </w:rPr>
        <w:t>68 часов)</w:t>
      </w:r>
    </w:p>
    <w:p w:rsidR="00FA7699" w:rsidRPr="00890197" w:rsidRDefault="00FA769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197">
        <w:rPr>
          <w:rFonts w:ascii="Times New Roman" w:eastAsia="Calibri" w:hAnsi="Times New Roman" w:cs="Times New Roman"/>
          <w:b/>
          <w:sz w:val="28"/>
          <w:szCs w:val="28"/>
        </w:rPr>
        <w:t>Содержание рабочей программы</w:t>
      </w:r>
    </w:p>
    <w:p w:rsidR="00FA7699" w:rsidRPr="00890197" w:rsidRDefault="00FA769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699" w:rsidRPr="00890197" w:rsidRDefault="00FA7699" w:rsidP="004168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197">
        <w:rPr>
          <w:rFonts w:ascii="Times New Roman" w:eastAsia="Calibri" w:hAnsi="Times New Roman" w:cs="Times New Roman"/>
          <w:b/>
          <w:sz w:val="28"/>
          <w:szCs w:val="28"/>
        </w:rPr>
        <w:t>Форма и режим занятий.</w:t>
      </w:r>
    </w:p>
    <w:p w:rsidR="00FA7699" w:rsidRPr="00890197" w:rsidRDefault="008D310E" w:rsidP="00416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Фронтальные</w:t>
      </w:r>
      <w:r w:rsidR="009E50F5">
        <w:rPr>
          <w:rFonts w:ascii="Times New Roman" w:eastAsia="Calibri" w:hAnsi="Times New Roman" w:cs="Times New Roman"/>
          <w:sz w:val="28"/>
          <w:szCs w:val="28"/>
        </w:rPr>
        <w:t xml:space="preserve"> занятия – 1</w:t>
      </w:r>
      <w:r w:rsidR="00FA7699" w:rsidRPr="00890197">
        <w:rPr>
          <w:rFonts w:ascii="Times New Roman" w:eastAsia="Calibri" w:hAnsi="Times New Roman" w:cs="Times New Roman"/>
          <w:sz w:val="28"/>
          <w:szCs w:val="28"/>
        </w:rPr>
        <w:t xml:space="preserve"> раза в неделю. </w:t>
      </w:r>
    </w:p>
    <w:p w:rsidR="00FA7699" w:rsidRPr="00890197" w:rsidRDefault="005C537B" w:rsidP="004168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– 20 – 25 </w:t>
      </w:r>
      <w:r w:rsidR="00FA7699" w:rsidRPr="00890197">
        <w:rPr>
          <w:rFonts w:ascii="Times New Roman" w:eastAsia="Calibri" w:hAnsi="Times New Roman" w:cs="Times New Roman"/>
          <w:sz w:val="28"/>
          <w:szCs w:val="28"/>
        </w:rPr>
        <w:t xml:space="preserve">минут. </w:t>
      </w:r>
    </w:p>
    <w:p w:rsidR="008D5C01" w:rsidRPr="0041685A" w:rsidRDefault="00FA7699" w:rsidP="00416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90197">
        <w:rPr>
          <w:rFonts w:ascii="Times New Roman" w:eastAsia="Calibri" w:hAnsi="Times New Roman" w:cs="Times New Roman"/>
          <w:sz w:val="28"/>
          <w:szCs w:val="28"/>
          <w:u w:val="single"/>
        </w:rPr>
        <w:t>Каждый конкретный ребёнок будет осваивать данную программу в соответствии со своими возможностями и способностям и в своём темпе продвигаться в речевом развитии.</w:t>
      </w:r>
    </w:p>
    <w:p w:rsidR="008D5C01" w:rsidRPr="0017562A" w:rsidRDefault="008D5C01" w:rsidP="004168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7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400"/>
        <w:gridCol w:w="2563"/>
        <w:gridCol w:w="953"/>
        <w:gridCol w:w="3406"/>
      </w:tblGrid>
      <w:tr w:rsidR="008D5C01" w:rsidRPr="0017562A" w:rsidTr="008D5C01">
        <w:trPr>
          <w:trHeight w:val="448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темы логопедического занятия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8D5C01" w:rsidRPr="0017562A" w:rsidTr="008D5C01">
        <w:trPr>
          <w:trHeight w:val="5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50F5" w:rsidRPr="0017562A" w:rsidTr="009E50F5">
        <w:trPr>
          <w:trHeight w:val="288"/>
        </w:trPr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5" w:rsidRPr="0017562A" w:rsidRDefault="009E50F5" w:rsidP="009E5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 класс</w:t>
            </w:r>
          </w:p>
        </w:tc>
      </w:tr>
      <w:tr w:rsidR="008D5C01" w:rsidRPr="0017562A" w:rsidTr="008D5C01">
        <w:trPr>
          <w:trHeight w:val="288"/>
        </w:trPr>
        <w:tc>
          <w:tcPr>
            <w:tcW w:w="2799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Обследование.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5 </w:t>
            </w:r>
            <w:r w:rsidR="008D5C01"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ч.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связной речи.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Выявить степень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развернутого, самостоятельного высказывания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Грибова, О.Е. «Технология организации логопедического обследования». 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Айрис дидактика», 2007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словарного запаса.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9E50F5" w:rsidRDefault="008D5C01" w:rsidP="004168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карточки с вопросами.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Л.Н.,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Мисаренко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Г.Г. «Организация и методы коррекционной работы 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логопеда на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школьном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». – М., «П</w:t>
            </w:r>
            <w:r w:rsidR="009E50F5">
              <w:rPr>
                <w:rFonts w:ascii="Times New Roman" w:eastAsia="Calibri" w:hAnsi="Times New Roman" w:cs="Times New Roman"/>
                <w:sz w:val="28"/>
                <w:szCs w:val="28"/>
              </w:rPr>
              <w:t>росвещение», 1991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грамматического строя речи.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Грибова, О.Е. «Технология организации логопедического обследования». 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Айрис дидактика», 2007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слоговой структуры слова.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Выявить степень владения слоговой структурой.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Грибова, О.Е. «Технология организации логопедического обследования». 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Айрис дидактика», 2007 г.</w:t>
            </w:r>
          </w:p>
        </w:tc>
      </w:tr>
      <w:tr w:rsidR="008D5C01" w:rsidRPr="0017562A" w:rsidTr="008D5C01">
        <w:trPr>
          <w:trHeight w:val="624"/>
        </w:trPr>
        <w:tc>
          <w:tcPr>
            <w:tcW w:w="29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чтения и письма</w:t>
            </w:r>
          </w:p>
        </w:tc>
        <w:tc>
          <w:tcPr>
            <w:tcW w:w="129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Выявить нарушения чтения и письма.</w:t>
            </w:r>
          </w:p>
        </w:tc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9E50F5" w:rsidRDefault="008D5C01" w:rsidP="004168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Индивидуальные карточки с вопросами.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Ефименко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Л.Н.,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Мисаренко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школьном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логопункте</w:t>
            </w:r>
            <w:proofErr w:type="spellEnd"/>
            <w:r w:rsidR="009E50F5">
              <w:rPr>
                <w:rFonts w:ascii="Times New Roman" w:eastAsia="Calibri" w:hAnsi="Times New Roman" w:cs="Times New Roman"/>
                <w:sz w:val="28"/>
                <w:szCs w:val="28"/>
              </w:rPr>
              <w:t>». – М</w:t>
            </w:r>
            <w:proofErr w:type="gramStart"/>
            <w:r w:rsidR="009E50F5">
              <w:rPr>
                <w:rFonts w:ascii="Times New Roman" w:eastAsia="Calibri" w:hAnsi="Times New Roman" w:cs="Times New Roman"/>
                <w:sz w:val="28"/>
                <w:szCs w:val="28"/>
              </w:rPr>
              <w:t>:, «</w:t>
            </w:r>
            <w:proofErr w:type="gramEnd"/>
            <w:r w:rsidR="009E50F5">
              <w:rPr>
                <w:rFonts w:ascii="Times New Roman" w:eastAsia="Calibri" w:hAnsi="Times New Roman" w:cs="Times New Roman"/>
                <w:sz w:val="28"/>
                <w:szCs w:val="28"/>
              </w:rPr>
              <w:t>Просвещение», 1991 г.</w:t>
            </w:r>
          </w:p>
        </w:tc>
      </w:tr>
      <w:tr w:rsidR="008D5C01" w:rsidRPr="0017562A" w:rsidTr="008D5C01">
        <w:trPr>
          <w:trHeight w:val="464"/>
        </w:trPr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Гласные первого и второго ряда.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 ч.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гласные первого ряда. Характеристика.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Схемы гласных звуков, картинный материал.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И.Н. «Нарушения письменной речи и их преодоление у младших школьников». – М., «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Гласные второго ряда.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 гласные второго ряда, как они образуются.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Картинный материал.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И.Н. «Нарушения письменной речи и их преодоление у младших школьников». – М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:, «</w:t>
            </w:r>
            <w:proofErr w:type="spellStart"/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Безударные гласные.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разницу в звучании одного и того же гласного звука в ударной и безударной позиции.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И.Н. «Нарушения письменной речи и их преодоление у младших школьников». – М., «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гласных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А-Я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фонематический слух, расширять словарный запас.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заданиями, картинки по обобщающей теме «Животные и детёныши».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И.Н. «Нарушения письменной речи и их преодоление у младших школьников». – М., «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гласных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О-Е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Вырабатывать дифференциацию </w:t>
            </w:r>
            <w:proofErr w:type="spellStart"/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о-е</w:t>
            </w:r>
            <w:proofErr w:type="spellEnd"/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предложении. Совершенствовать грамматические формы речи.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заданиями, стихотворный текст, кроссворд.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И.Н. «Нарушения письменной речи и их преодоление у младших школьников». – М.,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rPr>
          <w:trHeight w:val="848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гласных У-Ю.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Обогащать лексический запас, развивать фонематический слух.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по карточкам, кроссворд.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И.Н. «Нарушения письменной речи и их преодоление у младших школьников». – М., «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1995 г.</w:t>
            </w:r>
          </w:p>
        </w:tc>
      </w:tr>
      <w:tr w:rsidR="008D5C01" w:rsidRPr="0017562A" w:rsidTr="008D5C01">
        <w:trPr>
          <w:trHeight w:val="528"/>
        </w:trPr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Дифференциация звонких и глухих согласных.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17 ч.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В-Ф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в-ф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 развивать фонематический слух.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картинки, раздаточные карточки с заданиями, веера букв.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В-Ф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дифференциацию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в-ф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предложении.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«Эти трудные согласные». – М.,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З-С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соотносить звуки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з-с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буквами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с, расширять словарный запас.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картинки, раздаточные карточки с заданиями, веера букв.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 знания» 2005 г.</w:t>
            </w:r>
          </w:p>
        </w:tc>
      </w:tr>
      <w:tr w:rsidR="008D5C01" w:rsidRPr="0017562A" w:rsidTr="008D5C01">
        <w:trPr>
          <w:trHeight w:val="67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З-С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фонематический слух, расширять словарный запас.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Ж-Ш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ж-ш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картинки, раздаточные карточки с заданиями, веера букв.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за знания» 2005 г.</w:t>
            </w:r>
          </w:p>
        </w:tc>
      </w:tr>
      <w:tr w:rsidR="008D5C01" w:rsidRPr="0017562A" w:rsidTr="008D5C01">
        <w:trPr>
          <w:trHeight w:val="747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Ж-Ш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грамматический строй речи.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«Эти трудные согласные». – М.,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Б-П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б-п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Предметные картинки, раздаточные 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М., « 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Б-П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фонематическое восприятие. Обогащать словарный запас и грамматические формы речи.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М., « 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Д-Т</w:t>
            </w:r>
            <w:proofErr w:type="gramEnd"/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соотносить звуки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буквами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заданиями, веера букв, кроссворды, таблицы.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М., « 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Д-Т</w:t>
            </w:r>
            <w:proofErr w:type="gramEnd"/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spellStart"/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д-т</w:t>
            </w:r>
            <w:proofErr w:type="spellEnd"/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словах, предложении.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трудные согласные». – М., « 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Г-К</w:t>
            </w:r>
            <w:proofErr w:type="gramEnd"/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слуховую дифференциацию звуков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г. 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Развивать  фонематический слух.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Карточки с заданиями, веера букв, таблицы.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«Эти трудные согласные». – М., 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 5 за знания» 2005 г.</w:t>
            </w:r>
          </w:p>
        </w:tc>
      </w:tr>
      <w:tr w:rsidR="008D5C01" w:rsidRPr="0017562A" w:rsidTr="008D5C01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Г-К</w:t>
            </w:r>
            <w:proofErr w:type="gramEnd"/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фонематический слух; вырабатывать дифференциацию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г-к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словах, предложении.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«Эти трудные согласные». – М., « 5 за знания» 2005 г.</w:t>
            </w:r>
          </w:p>
        </w:tc>
      </w:tr>
      <w:tr w:rsidR="008D5C01" w:rsidRPr="0017562A" w:rsidTr="008D5C01">
        <w:trPr>
          <w:trHeight w:val="645"/>
        </w:trPr>
        <w:tc>
          <w:tcPr>
            <w:tcW w:w="2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С-Ш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умение дифференцировать звуки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с-ш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заданиями, веера букв, таблицы.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«Эти трудные согласные». – М., « 5 за знания» 2005 г.</w:t>
            </w:r>
          </w:p>
        </w:tc>
      </w:tr>
      <w:tr w:rsidR="008D5C01" w:rsidRPr="0017562A" w:rsidTr="008D5C01">
        <w:trPr>
          <w:trHeight w:val="21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С-Ш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словарный запас. Развивать умение дифференцировать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с-ш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предложении.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Веера букв, карточки с заданиями. Схемы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Л.П. 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трудные согласные». – М., « 5 за знания» 2005 г.</w:t>
            </w:r>
          </w:p>
        </w:tc>
      </w:tr>
      <w:tr w:rsidR="008D5C01" w:rsidRPr="0017562A" w:rsidTr="008D5C01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З-Ж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фонематического восприятия; развивать слуховое и речевое внимание.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заданиями, веера букв, кроссворды, таблицы.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Эти трудные согласные». – М.,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5 за знания» 2005 г.</w:t>
            </w:r>
          </w:p>
        </w:tc>
      </w:tr>
      <w:tr w:rsidR="008D5C01" w:rsidRPr="0017562A" w:rsidTr="008D5C01">
        <w:trPr>
          <w:trHeight w:val="12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E50F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Дифференциация З-Ж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предложении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фонематический слух. Расширять лексический запас.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Веера букв, карточки с заданиями. Схемы предложений.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Барылкина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Л.П.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трудные согласные». – М., « 5 за знания» 2005 г.</w:t>
            </w:r>
          </w:p>
        </w:tc>
      </w:tr>
      <w:tr w:rsidR="008D5C01" w:rsidRPr="0017562A" w:rsidTr="008D5C01">
        <w:trPr>
          <w:trHeight w:val="84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Дифференциация </w:t>
            </w:r>
          </w:p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С-Ш-З-Ж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дифференциацию С-Ш-З-Ж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Веера букв, карточки с заданиями. Схемы предложений.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Барылкина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, Л.П.</w:t>
            </w:r>
          </w:p>
          <w:p w:rsidR="008D5C01" w:rsidRPr="0017562A" w:rsidRDefault="008D5C01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Эти трудные согласные». – М., « 5 за знания» 2005 г.</w:t>
            </w:r>
          </w:p>
        </w:tc>
      </w:tr>
      <w:tr w:rsidR="008D5C01" w:rsidRPr="0017562A" w:rsidTr="008D5C01">
        <w:trPr>
          <w:trHeight w:val="516"/>
        </w:trPr>
        <w:tc>
          <w:tcPr>
            <w:tcW w:w="2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Состав слова.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 ч.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C01" w:rsidRPr="0017562A" w:rsidTr="008D5C01">
        <w:trPr>
          <w:trHeight w:val="1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Корень слова.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в подборе 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однокоренных слов.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картинный материал, карточки с 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заданиями. Мазанова, Е. «Логопедия.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обусловленная нарушением языкового анализа и синтеза.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Аграмматическая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D5C01" w:rsidRPr="0017562A" w:rsidTr="008D5C01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Приставка в слове.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слогообразующем значении приставки.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картинный материал, карточки с заданиями. Мазанова, Е. «Логопедия.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обусловленная нарушением языкового анализа и синтеза.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Аграмматическая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D5C01" w:rsidRPr="0017562A" w:rsidTr="008D5C01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9E50F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Суффиксы.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словообразующем значении суффикса.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картинный материал, карточки с заданиями. Мазанова, Е. «Логопедия.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обусловленная нарушением языкового анализа и синтеза.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Аграмматическая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дисграфия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8D76A5" w:rsidRPr="0017562A" w:rsidTr="008D5C01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5" w:rsidRDefault="008D76A5" w:rsidP="009E50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6A5" w:rsidRPr="0017562A" w:rsidRDefault="008D76A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A5" w:rsidRPr="0017562A" w:rsidRDefault="008D76A5" w:rsidP="004168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6A5" w:rsidRPr="0017562A" w:rsidRDefault="008D76A5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6A5" w:rsidRPr="0017562A" w:rsidRDefault="008D76A5" w:rsidP="0041685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76A5" w:rsidRPr="0017562A" w:rsidTr="008D76A5">
        <w:trPr>
          <w:trHeight w:val="22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A5" w:rsidRDefault="008D76A5" w:rsidP="008D7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8D76A5" w:rsidRPr="0017562A" w:rsidRDefault="008D76A5" w:rsidP="008D7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6A5" w:rsidRPr="0017562A" w:rsidRDefault="008D76A5" w:rsidP="008D7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6A5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обследование.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A5" w:rsidRPr="0017562A" w:rsidRDefault="008D76A5" w:rsidP="008D76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76A5" w:rsidRPr="0017562A" w:rsidRDefault="008D76A5" w:rsidP="008D7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76A5" w:rsidRPr="008D76A5" w:rsidRDefault="008D76A5" w:rsidP="008D76A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5C01" w:rsidRPr="0017562A" w:rsidRDefault="008D5C01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2408"/>
        <w:gridCol w:w="2466"/>
        <w:gridCol w:w="646"/>
        <w:gridCol w:w="3558"/>
      </w:tblGrid>
      <w:tr w:rsidR="009E50F5" w:rsidRPr="0017562A" w:rsidTr="009E50F5">
        <w:trPr>
          <w:trHeight w:val="320"/>
        </w:trPr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0F5" w:rsidRPr="0071281B" w:rsidRDefault="009E50F5" w:rsidP="009E50F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28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D5C01" w:rsidRPr="0017562A" w:rsidTr="009E50F5">
        <w:trPr>
          <w:trHeight w:val="320"/>
        </w:trPr>
        <w:tc>
          <w:tcPr>
            <w:tcW w:w="5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Части речи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32 ч.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50F5" w:rsidRPr="0017562A" w:rsidTr="009E50F5">
        <w:trPr>
          <w:trHeight w:val="699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5" w:rsidRPr="0017562A" w:rsidRDefault="009E50F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D76A5"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5" w:rsidRPr="0017562A" w:rsidRDefault="009E50F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Обследование </w:t>
            </w:r>
            <w:proofErr w:type="spell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импрессивной</w:t>
            </w:r>
            <w:proofErr w:type="spell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F5" w:rsidRPr="0017562A" w:rsidRDefault="009E50F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50F5" w:rsidRDefault="008D76A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E50F5" w:rsidRDefault="009E50F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0F5" w:rsidRPr="009E50F5" w:rsidRDefault="009E50F5" w:rsidP="009E5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50F5" w:rsidRPr="009E50F5" w:rsidRDefault="009E50F5" w:rsidP="00B2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карточки с вопросами. </w:t>
            </w:r>
            <w:proofErr w:type="spellStart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</w:t>
            </w:r>
            <w:proofErr w:type="spellEnd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Л.Н., </w:t>
            </w:r>
            <w:proofErr w:type="spellStart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Мисаренко</w:t>
            </w:r>
            <w:proofErr w:type="spellEnd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Г.Г. «Организация и методы коррекционной работы логопеда на </w:t>
            </w:r>
            <w:proofErr w:type="gramStart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школьном</w:t>
            </w:r>
            <w:proofErr w:type="gramEnd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логопункте</w:t>
            </w:r>
            <w:proofErr w:type="spellEnd"/>
            <w:r w:rsidRPr="009E5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– М., «Просвещение», 1991 г.</w:t>
            </w:r>
          </w:p>
        </w:tc>
      </w:tr>
      <w:tr w:rsidR="008D5C01" w:rsidRPr="0017562A" w:rsidTr="009E50F5">
        <w:trPr>
          <w:trHeight w:val="2277"/>
        </w:trPr>
        <w:tc>
          <w:tcPr>
            <w:tcW w:w="98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8D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имени существительного в речи. Склонение.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rPr>
          <w:trHeight w:val="7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имени прилагательного в речи. Склонение.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rPr>
          <w:trHeight w:val="7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8D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Согласование существительного с прилагательным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знания, полученные на предыдущих занятиях.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rPr>
          <w:trHeight w:val="7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8D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Упражнения на подбор синонимов, антонимов, глагольном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словообразовании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значение и образование наречий. Упражнения на подбор синонимов, антонимов.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C01" w:rsidRPr="0017562A" w:rsidTr="009E50F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C01" w:rsidRPr="0017562A" w:rsidTr="009E50F5"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8D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роль, правильное употребление местоимений.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76A5" w:rsidP="008D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Н.Г., Якубовская Э.В. «Рабочая тетрадь 3 по русскому языку.  Имя прилагательное»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М:, «Просвещение», 2002 г.</w:t>
            </w:r>
          </w:p>
        </w:tc>
      </w:tr>
      <w:tr w:rsidR="008D5C01" w:rsidRPr="0017562A" w:rsidTr="009E50F5"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Н.Г., Якубовская Э.В. «Рабочая тетрадь 3 по русскому </w:t>
            </w: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языку.  Имя прилагательное»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М:, «Просвещение», 2002 г.</w:t>
            </w:r>
          </w:p>
        </w:tc>
      </w:tr>
      <w:tr w:rsidR="008D5C01" w:rsidRPr="0017562A" w:rsidTr="009E50F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0F5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21-23</w:t>
            </w:r>
          </w:p>
          <w:p w:rsidR="009E50F5" w:rsidRDefault="009E50F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0F5" w:rsidRPr="0017562A" w:rsidRDefault="009E50F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 роль в речи.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Н.Г., Якубовская Э.В. «Рабочая тетрадь 3 по русскому языку.  Имя прилагательное»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М:, «Просвещение», 2002 г.</w:t>
            </w:r>
          </w:p>
        </w:tc>
      </w:tr>
      <w:tr w:rsidR="008D5C01" w:rsidRPr="0017562A" w:rsidTr="009E50F5"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 роль в речи. Дифференциация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Приставки и предлога.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Карточки с заданиями.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Н.Г., Якубовская Э.В. «Рабочая тетрадь 3 по русскому языку.  Имя прилагательное»</w:t>
            </w:r>
            <w:proofErr w:type="gram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М:, «Просвещение», 2002 г.</w:t>
            </w:r>
          </w:p>
        </w:tc>
      </w:tr>
      <w:tr w:rsidR="008D5C01" w:rsidRPr="0017562A" w:rsidTr="009E50F5">
        <w:trPr>
          <w:trHeight w:val="1518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27-29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предложениями, необходимыми в различных бытовых ситуациях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на практике знания о </w:t>
            </w:r>
          </w:p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видах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предложений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D5C01"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rPr>
          <w:trHeight w:val="54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деловой письменной речи.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Твердое уяснение, в каких случаях </w:t>
            </w:r>
            <w:proofErr w:type="gramStart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данная</w:t>
            </w:r>
            <w:proofErr w:type="gramEnd"/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деловая применяется. Анализ стандартного образца, подражание образцу.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Н.Н.Бабешкина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В.П.Спиреденков</w:t>
            </w:r>
            <w:proofErr w:type="spellEnd"/>
            <w:r w:rsidRPr="00175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речи на уроках русского языка в 5-8 классах вспомогательной школы».</w:t>
            </w:r>
          </w:p>
        </w:tc>
      </w:tr>
      <w:tr w:rsidR="008D5C01" w:rsidRPr="0017562A" w:rsidTr="009E50F5">
        <w:trPr>
          <w:trHeight w:val="544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76A5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Итоговое обследование.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C01" w:rsidRPr="0017562A" w:rsidRDefault="008D5C01" w:rsidP="004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62A">
              <w:rPr>
                <w:rFonts w:ascii="Times New Roman" w:eastAsia="Calibri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01" w:rsidRPr="0017562A" w:rsidRDefault="008D5C01" w:rsidP="00416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5C01" w:rsidRDefault="008D5C01" w:rsidP="00BB49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EE3" w:rsidRPr="00890197" w:rsidRDefault="00AD1EE3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рабочей программы</w:t>
      </w:r>
      <w:r w:rsidRPr="00890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Смирнова, Л. Н. «Логопедия. Игра</w:t>
      </w:r>
      <w:r w:rsidR="00282D79">
        <w:rPr>
          <w:rFonts w:ascii="Times New Roman" w:eastAsia="Calibri" w:hAnsi="Times New Roman" w:cs="Times New Roman"/>
          <w:sz w:val="28"/>
          <w:szCs w:val="28"/>
        </w:rPr>
        <w:t>ем со звуками». – М.</w:t>
      </w:r>
      <w:r w:rsidRPr="00890197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2004г.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Грибова, О.Е. «Технология организации логопедического о</w:t>
      </w:r>
      <w:r w:rsidR="00282D79">
        <w:rPr>
          <w:rFonts w:ascii="Times New Roman" w:eastAsia="Calibri" w:hAnsi="Times New Roman" w:cs="Times New Roman"/>
          <w:sz w:val="28"/>
          <w:szCs w:val="28"/>
        </w:rPr>
        <w:t>бследования». – М.</w:t>
      </w:r>
      <w:r w:rsidRPr="00890197">
        <w:rPr>
          <w:rFonts w:ascii="Times New Roman" w:eastAsia="Calibri" w:hAnsi="Times New Roman" w:cs="Times New Roman"/>
          <w:sz w:val="28"/>
          <w:szCs w:val="28"/>
        </w:rPr>
        <w:t>, « Айрис дидактика», 2007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Фомичёва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,М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.Ф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. «Воспитание у детей</w:t>
      </w:r>
      <w:r w:rsidR="00282D79">
        <w:rPr>
          <w:rFonts w:ascii="Times New Roman" w:eastAsia="Calibri" w:hAnsi="Times New Roman" w:cs="Times New Roman"/>
          <w:sz w:val="28"/>
          <w:szCs w:val="28"/>
        </w:rPr>
        <w:t xml:space="preserve"> правильного произношения». – М., </w:t>
      </w:r>
      <w:r w:rsidRPr="00890197">
        <w:rPr>
          <w:rFonts w:ascii="Times New Roman" w:eastAsia="Calibri" w:hAnsi="Times New Roman" w:cs="Times New Roman"/>
          <w:sz w:val="28"/>
          <w:szCs w:val="28"/>
        </w:rPr>
        <w:t>«Просвещение» , 1981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Каше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,Г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.А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. «Исправление недостатков произношения, чтения и письма учащихся».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Государственное учебно-педагогическое издательство Министерства просвещения РСФСР»,1960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lastRenderedPageBreak/>
        <w:t>Ефименко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Л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,Н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,,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 И.Н. «Формирование связной речи у детей-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олигофренов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Просвещение»,1970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Садовникова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И.Н</w:t>
      </w:r>
      <w:r w:rsidR="00282D79">
        <w:rPr>
          <w:rFonts w:ascii="Times New Roman" w:eastAsia="Calibri" w:hAnsi="Times New Roman" w:cs="Times New Roman"/>
          <w:sz w:val="28"/>
          <w:szCs w:val="28"/>
        </w:rPr>
        <w:t xml:space="preserve">. «Нарушения письменной речи и </w:t>
      </w:r>
      <w:r w:rsidRPr="00890197">
        <w:rPr>
          <w:rFonts w:ascii="Times New Roman" w:eastAsia="Calibri" w:hAnsi="Times New Roman" w:cs="Times New Roman"/>
          <w:sz w:val="28"/>
          <w:szCs w:val="28"/>
        </w:rPr>
        <w:t>их преодоление у младших школьников».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spellStart"/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1995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Костенко, Ф. Д. «Сборник диктантов».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Просвещение», 1972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Лопухина, И.С. «Логопедия. 550 занимательных упражнений для развития речи».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Аквариум», 1996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Р.И. « Логопедическая работа в коррекционных классах».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:, « </w:t>
      </w:r>
      <w:proofErr w:type="spellStart"/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2001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Юрова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Р.А. «Формирование произносительных навыков у учащихся с нарушениями интеллектуального развития». – М:, 2005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Барылкина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Л.П. « Эти трудные согласные». – М:, « 5 за знания» 2005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Филлипова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«Говори правильно».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:, 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Государственное учебно-педагогическое издательство Министерства просвещения РСФСР, 2007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Мазанова, Е.В. «Коррекция 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акустической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». – М:, 2007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Ястребова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А. В., Бессонова, Г.П. «Обучаем читать и писать без ошибок».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spellStart"/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Аркти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2007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 Л.Н.,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Мисаренко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 Г.Г. «Организация и методы коррекционной работы логопеда на 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школьном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логопункте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Просвещение», 1991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Новоторцева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 Н.В. «Рабочая тетрадь по развитию речи Ч – 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Щ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». -  Ярославль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Академия развития»,1999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Новоторцева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, Н.В. . «Рабочая тетрадь по развитию речи на звук 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– С». -  Ярославль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Академия развития»,  1999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Новоторцева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Н.В. . «Рабочая тетрадь по развитию речи на звук Л - Л». -  Ярославль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Академия развития»,  1999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Елецкая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,О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Горбачевская,Н.Ю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. «Организация логопедической работы в школе».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Творческий центр»,2005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Сахарова И.И. «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Чистоговорки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в картинках».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Творческий Центр Бриз», 2008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Громова, О.Е. «Исправление произношение: Ч – 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Щ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Творческий Центр Сфера», 2008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Мазанова, Е. «Логопедия.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Аграмматическая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». – «Аквариум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Фгуппв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2004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Морозова, И.А., Пушкарёва, М. А. «Подготовка к обучению грамоте». – «Мозаика-синтез», 2007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Мазанова, Е. «Логопедия.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обусловленная нарушением языкового анализа и синтеза». - «Аквариум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Фгуппв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2004 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Мазанова, Е. «Логопедия.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обусловленная нарушением языкового анализа и синтеза и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Аграмматическая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дисграфия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». - «Аквариум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Фгуппв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2004  г.</w:t>
      </w:r>
    </w:p>
    <w:p w:rsidR="00AD1EE3" w:rsidRPr="00890197" w:rsidRDefault="00AD1EE3" w:rsidP="0041685A">
      <w:pPr>
        <w:numPr>
          <w:ilvl w:val="0"/>
          <w:numId w:val="29"/>
        </w:numPr>
        <w:spacing w:after="200" w:line="240" w:lineRule="auto"/>
        <w:ind w:left="64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Ефименкова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Л.Н. «Коррекция устной и письменной речи учащихся начальных классов». – М</w:t>
      </w:r>
      <w:proofErr w:type="gramStart"/>
      <w:r w:rsidRPr="00890197">
        <w:rPr>
          <w:rFonts w:ascii="Times New Roman" w:eastAsia="Calibri" w:hAnsi="Times New Roman" w:cs="Times New Roman"/>
          <w:sz w:val="28"/>
          <w:szCs w:val="28"/>
        </w:rPr>
        <w:t>:, «</w:t>
      </w:r>
      <w:proofErr w:type="spellStart"/>
      <w:proofErr w:type="gramEnd"/>
      <w:r w:rsidRPr="008901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 2004 г.</w:t>
      </w:r>
    </w:p>
    <w:p w:rsidR="00785823" w:rsidRPr="00890197" w:rsidRDefault="00785823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EE3" w:rsidRPr="00890197" w:rsidRDefault="00AD1EE3" w:rsidP="0041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Литература, используемая  учителем – логопедом в работе над программой.</w:t>
      </w:r>
    </w:p>
    <w:p w:rsidR="00AD1EE3" w:rsidRPr="00890197" w:rsidRDefault="00AD1EE3" w:rsidP="0041685A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Логопедия под редакцией Волковой – М.: «Просвещение», 1989 г.</w:t>
      </w:r>
    </w:p>
    <w:p w:rsidR="00AD1EE3" w:rsidRPr="00890197" w:rsidRDefault="00AD1EE3" w:rsidP="0041685A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 xml:space="preserve">Филичева, Т.Г., 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Чевелёва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Н.А., Чиркина, Т. В. «Основы логопедии». – М.: «Просвещение» , 1989 г.</w:t>
      </w:r>
    </w:p>
    <w:p w:rsidR="00AD1EE3" w:rsidRPr="00890197" w:rsidRDefault="00AD1EE3" w:rsidP="0041685A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Р. И. «Логопедическая работа в коррекционных классах». – М.: «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AD1EE3" w:rsidRPr="00890197" w:rsidRDefault="00AD1EE3" w:rsidP="0041685A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1998 г.</w:t>
      </w:r>
    </w:p>
    <w:p w:rsidR="00AD1EE3" w:rsidRPr="00890197" w:rsidRDefault="00AD1EE3" w:rsidP="0041685A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Лалаева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, Р. И. « Устранение нарушений чтения у учащихся вспомогательной школы», - М.: « Просвещение», 1978 г.</w:t>
      </w:r>
    </w:p>
    <w:p w:rsidR="00AD1EE3" w:rsidRPr="0041685A" w:rsidRDefault="00AD1EE3" w:rsidP="0041685A">
      <w:pPr>
        <w:numPr>
          <w:ilvl w:val="0"/>
          <w:numId w:val="3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0197">
        <w:rPr>
          <w:rFonts w:ascii="Times New Roman" w:eastAsia="Calibri" w:hAnsi="Times New Roman" w:cs="Times New Roman"/>
          <w:sz w:val="28"/>
          <w:szCs w:val="28"/>
        </w:rPr>
        <w:t>Аксёнова, А.К. «Методика обучения русскому языку в коррекционной школе». – М.: «</w:t>
      </w:r>
      <w:proofErr w:type="spellStart"/>
      <w:r w:rsidRPr="0089019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890197">
        <w:rPr>
          <w:rFonts w:ascii="Times New Roman" w:eastAsia="Calibri" w:hAnsi="Times New Roman" w:cs="Times New Roman"/>
          <w:sz w:val="28"/>
          <w:szCs w:val="28"/>
        </w:rPr>
        <w:t>»,1999 г.</w:t>
      </w: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1EE3" w:rsidRPr="00AD1EE3" w:rsidRDefault="00AD1EE3" w:rsidP="00AD1E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D1EE3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7B2888" w:rsidRDefault="007B2888"/>
    <w:sectPr w:rsidR="007B2888" w:rsidSect="0087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3F" w:rsidRDefault="00CC523F" w:rsidP="0041685A">
      <w:pPr>
        <w:spacing w:after="0" w:line="240" w:lineRule="auto"/>
      </w:pPr>
      <w:r>
        <w:separator/>
      </w:r>
    </w:p>
  </w:endnote>
  <w:endnote w:type="continuationSeparator" w:id="0">
    <w:p w:rsidR="00CC523F" w:rsidRDefault="00CC523F" w:rsidP="0041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3F" w:rsidRDefault="00CC523F" w:rsidP="0041685A">
      <w:pPr>
        <w:spacing w:after="0" w:line="240" w:lineRule="auto"/>
      </w:pPr>
      <w:r>
        <w:separator/>
      </w:r>
    </w:p>
  </w:footnote>
  <w:footnote w:type="continuationSeparator" w:id="0">
    <w:p w:rsidR="00CC523F" w:rsidRDefault="00CC523F" w:rsidP="0041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32"/>
    <w:multiLevelType w:val="hybridMultilevel"/>
    <w:tmpl w:val="7096ADA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>
    <w:nsid w:val="13FF42CE"/>
    <w:multiLevelType w:val="hybridMultilevel"/>
    <w:tmpl w:val="3FFE8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53CF5"/>
    <w:multiLevelType w:val="hybridMultilevel"/>
    <w:tmpl w:val="6FF8D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A0D75"/>
    <w:multiLevelType w:val="hybridMultilevel"/>
    <w:tmpl w:val="E97C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96E2B"/>
    <w:multiLevelType w:val="hybridMultilevel"/>
    <w:tmpl w:val="80FCA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917C2"/>
    <w:multiLevelType w:val="hybridMultilevel"/>
    <w:tmpl w:val="39AE3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DFF"/>
    <w:multiLevelType w:val="hybridMultilevel"/>
    <w:tmpl w:val="57C6D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869AF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90CAD"/>
    <w:multiLevelType w:val="hybridMultilevel"/>
    <w:tmpl w:val="D7601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378"/>
    <w:multiLevelType w:val="hybridMultilevel"/>
    <w:tmpl w:val="65981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C613C"/>
    <w:multiLevelType w:val="hybridMultilevel"/>
    <w:tmpl w:val="0D746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73919"/>
    <w:multiLevelType w:val="hybridMultilevel"/>
    <w:tmpl w:val="5AEA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23C18"/>
    <w:multiLevelType w:val="hybridMultilevel"/>
    <w:tmpl w:val="6D446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F745F"/>
    <w:multiLevelType w:val="hybridMultilevel"/>
    <w:tmpl w:val="7CD6A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F63CA"/>
    <w:multiLevelType w:val="hybridMultilevel"/>
    <w:tmpl w:val="08B6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D3B9E"/>
    <w:multiLevelType w:val="hybridMultilevel"/>
    <w:tmpl w:val="CC7C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F3501"/>
    <w:multiLevelType w:val="hybridMultilevel"/>
    <w:tmpl w:val="524A3D6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485A6EC2"/>
    <w:multiLevelType w:val="hybridMultilevel"/>
    <w:tmpl w:val="C54A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A45CC"/>
    <w:multiLevelType w:val="hybridMultilevel"/>
    <w:tmpl w:val="A9B4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5170A"/>
    <w:multiLevelType w:val="hybridMultilevel"/>
    <w:tmpl w:val="421CA524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0">
    <w:nsid w:val="4EC812A5"/>
    <w:multiLevelType w:val="hybridMultilevel"/>
    <w:tmpl w:val="D9C05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41B12"/>
    <w:multiLevelType w:val="hybridMultilevel"/>
    <w:tmpl w:val="6AFA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60021"/>
    <w:multiLevelType w:val="hybridMultilevel"/>
    <w:tmpl w:val="2792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86825"/>
    <w:multiLevelType w:val="hybridMultilevel"/>
    <w:tmpl w:val="60F888BC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5">
    <w:nsid w:val="660805EE"/>
    <w:multiLevelType w:val="hybridMultilevel"/>
    <w:tmpl w:val="6D32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9712E"/>
    <w:multiLevelType w:val="hybridMultilevel"/>
    <w:tmpl w:val="8DE0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E351A"/>
    <w:multiLevelType w:val="hybridMultilevel"/>
    <w:tmpl w:val="B994F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51CBC"/>
    <w:multiLevelType w:val="hybridMultilevel"/>
    <w:tmpl w:val="25EC2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771A8"/>
    <w:multiLevelType w:val="hybridMultilevel"/>
    <w:tmpl w:val="1736B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9"/>
  </w:num>
  <w:num w:numId="5">
    <w:abstractNumId w:val="24"/>
  </w:num>
  <w:num w:numId="6">
    <w:abstractNumId w:val="0"/>
  </w:num>
  <w:num w:numId="7">
    <w:abstractNumId w:val="29"/>
  </w:num>
  <w:num w:numId="8">
    <w:abstractNumId w:val="3"/>
  </w:num>
  <w:num w:numId="9">
    <w:abstractNumId w:val="11"/>
  </w:num>
  <w:num w:numId="10">
    <w:abstractNumId w:val="27"/>
  </w:num>
  <w:num w:numId="11">
    <w:abstractNumId w:val="23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7"/>
  </w:num>
  <w:num w:numId="17">
    <w:abstractNumId w:val="14"/>
  </w:num>
  <w:num w:numId="18">
    <w:abstractNumId w:val="13"/>
  </w:num>
  <w:num w:numId="19">
    <w:abstractNumId w:val="15"/>
  </w:num>
  <w:num w:numId="20">
    <w:abstractNumId w:val="8"/>
  </w:num>
  <w:num w:numId="21">
    <w:abstractNumId w:val="18"/>
  </w:num>
  <w:num w:numId="22">
    <w:abstractNumId w:val="2"/>
  </w:num>
  <w:num w:numId="23">
    <w:abstractNumId w:val="28"/>
  </w:num>
  <w:num w:numId="24">
    <w:abstractNumId w:val="10"/>
  </w:num>
  <w:num w:numId="25">
    <w:abstractNumId w:val="26"/>
  </w:num>
  <w:num w:numId="26">
    <w:abstractNumId w:val="20"/>
  </w:num>
  <w:num w:numId="27">
    <w:abstractNumId w:val="6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EE3"/>
    <w:rsid w:val="00000DB4"/>
    <w:rsid w:val="00012697"/>
    <w:rsid w:val="00043A68"/>
    <w:rsid w:val="00045088"/>
    <w:rsid w:val="000471C7"/>
    <w:rsid w:val="00065E13"/>
    <w:rsid w:val="00074166"/>
    <w:rsid w:val="000B3C2A"/>
    <w:rsid w:val="000E3136"/>
    <w:rsid w:val="000E541C"/>
    <w:rsid w:val="00102B26"/>
    <w:rsid w:val="001421E6"/>
    <w:rsid w:val="0016277F"/>
    <w:rsid w:val="001E5788"/>
    <w:rsid w:val="00264E7D"/>
    <w:rsid w:val="0027616D"/>
    <w:rsid w:val="00282D79"/>
    <w:rsid w:val="002C367D"/>
    <w:rsid w:val="002D11A8"/>
    <w:rsid w:val="002D662C"/>
    <w:rsid w:val="00300F5C"/>
    <w:rsid w:val="003157A7"/>
    <w:rsid w:val="00320949"/>
    <w:rsid w:val="003F2580"/>
    <w:rsid w:val="0041685A"/>
    <w:rsid w:val="00434103"/>
    <w:rsid w:val="004347FC"/>
    <w:rsid w:val="00453A7E"/>
    <w:rsid w:val="00471F97"/>
    <w:rsid w:val="004950A2"/>
    <w:rsid w:val="004E651A"/>
    <w:rsid w:val="00536F9C"/>
    <w:rsid w:val="00546961"/>
    <w:rsid w:val="00554BF6"/>
    <w:rsid w:val="005731E0"/>
    <w:rsid w:val="005C537B"/>
    <w:rsid w:val="0063098A"/>
    <w:rsid w:val="00677BDC"/>
    <w:rsid w:val="0071281B"/>
    <w:rsid w:val="007373AE"/>
    <w:rsid w:val="007632D8"/>
    <w:rsid w:val="007724EA"/>
    <w:rsid w:val="00775948"/>
    <w:rsid w:val="00785823"/>
    <w:rsid w:val="007A503E"/>
    <w:rsid w:val="007B2888"/>
    <w:rsid w:val="007D1501"/>
    <w:rsid w:val="00846F0D"/>
    <w:rsid w:val="0086388D"/>
    <w:rsid w:val="00875941"/>
    <w:rsid w:val="00876EF4"/>
    <w:rsid w:val="008867C2"/>
    <w:rsid w:val="00890197"/>
    <w:rsid w:val="008C0084"/>
    <w:rsid w:val="008D310E"/>
    <w:rsid w:val="008D5C01"/>
    <w:rsid w:val="008D6FCF"/>
    <w:rsid w:val="008D76A5"/>
    <w:rsid w:val="00952DCE"/>
    <w:rsid w:val="009A26D8"/>
    <w:rsid w:val="009E50F5"/>
    <w:rsid w:val="00AC67C1"/>
    <w:rsid w:val="00AD1EE3"/>
    <w:rsid w:val="00B46953"/>
    <w:rsid w:val="00B76C1B"/>
    <w:rsid w:val="00B84488"/>
    <w:rsid w:val="00B918F5"/>
    <w:rsid w:val="00BB4950"/>
    <w:rsid w:val="00CC523F"/>
    <w:rsid w:val="00CF4FED"/>
    <w:rsid w:val="00D26642"/>
    <w:rsid w:val="00DC7F87"/>
    <w:rsid w:val="00DD6DA3"/>
    <w:rsid w:val="00DF13E6"/>
    <w:rsid w:val="00E2132A"/>
    <w:rsid w:val="00E277A4"/>
    <w:rsid w:val="00E45512"/>
    <w:rsid w:val="00E81A40"/>
    <w:rsid w:val="00E85A56"/>
    <w:rsid w:val="00EC0AF9"/>
    <w:rsid w:val="00EF1E6F"/>
    <w:rsid w:val="00EF73A8"/>
    <w:rsid w:val="00F56F76"/>
    <w:rsid w:val="00F70878"/>
    <w:rsid w:val="00F9527C"/>
    <w:rsid w:val="00FA613D"/>
    <w:rsid w:val="00FA7699"/>
    <w:rsid w:val="00FA78FA"/>
    <w:rsid w:val="00FC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F5"/>
  </w:style>
  <w:style w:type="paragraph" w:styleId="1">
    <w:name w:val="heading 1"/>
    <w:basedOn w:val="a"/>
    <w:next w:val="a"/>
    <w:link w:val="10"/>
    <w:uiPriority w:val="9"/>
    <w:qFormat/>
    <w:rsid w:val="00AD1EE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EE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AD1EE3"/>
  </w:style>
  <w:style w:type="paragraph" w:customStyle="1" w:styleId="msonormal0">
    <w:name w:val="msonormal"/>
    <w:basedOn w:val="a"/>
    <w:rsid w:val="00AD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1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D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E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D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AD1EE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D1E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D1EE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D1E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291">
    <w:name w:val="c291"/>
    <w:basedOn w:val="a"/>
    <w:rsid w:val="00AD1EE3"/>
    <w:pPr>
      <w:spacing w:after="0" w:line="-240" w:lineRule="auto"/>
      <w:ind w:left="280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31">
    <w:name w:val="c231"/>
    <w:basedOn w:val="a"/>
    <w:rsid w:val="00AD1EE3"/>
    <w:pPr>
      <w:spacing w:after="0" w:line="-240" w:lineRule="auto"/>
      <w:ind w:right="22" w:firstLine="280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1">
    <w:name w:val="c211"/>
    <w:basedOn w:val="a"/>
    <w:rsid w:val="00AD1EE3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61">
    <w:name w:val="c261"/>
    <w:basedOn w:val="a"/>
    <w:rsid w:val="00AD1EE3"/>
    <w:pPr>
      <w:spacing w:after="0" w:line="-240" w:lineRule="auto"/>
      <w:ind w:right="14" w:firstLine="280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71">
    <w:name w:val="c171"/>
    <w:basedOn w:val="a"/>
    <w:rsid w:val="00AD1EE3"/>
    <w:pPr>
      <w:spacing w:after="0" w:line="-240" w:lineRule="auto"/>
      <w:ind w:left="14" w:firstLine="28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01">
    <w:name w:val="c301"/>
    <w:basedOn w:val="a"/>
    <w:rsid w:val="00AD1EE3"/>
    <w:pPr>
      <w:spacing w:after="0" w:line="240" w:lineRule="auto"/>
      <w:ind w:left="280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81">
    <w:name w:val="c181"/>
    <w:basedOn w:val="a"/>
    <w:rsid w:val="00AD1EE3"/>
    <w:pPr>
      <w:spacing w:after="0" w:line="240" w:lineRule="auto"/>
      <w:ind w:left="820"/>
    </w:pPr>
    <w:rPr>
      <w:rFonts w:ascii="Arial" w:eastAsia="Times New Roman" w:hAnsi="Arial" w:cs="Arial"/>
      <w:color w:val="000000"/>
      <w:lang w:eastAsia="ru-RU"/>
    </w:rPr>
  </w:style>
  <w:style w:type="paragraph" w:customStyle="1" w:styleId="c251">
    <w:name w:val="c251"/>
    <w:basedOn w:val="a"/>
    <w:rsid w:val="00AD1EE3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51">
    <w:name w:val="c151"/>
    <w:basedOn w:val="a"/>
    <w:rsid w:val="00AD1EE3"/>
    <w:pPr>
      <w:spacing w:after="0" w:line="-240" w:lineRule="auto"/>
      <w:ind w:right="36" w:firstLine="280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01">
    <w:name w:val="c101"/>
    <w:basedOn w:val="a"/>
    <w:rsid w:val="00AD1EE3"/>
    <w:pPr>
      <w:spacing w:after="0" w:line="-240" w:lineRule="auto"/>
      <w:ind w:right="22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31">
    <w:name w:val="c131"/>
    <w:basedOn w:val="a"/>
    <w:rsid w:val="00AD1EE3"/>
    <w:pPr>
      <w:spacing w:after="0" w:line="240" w:lineRule="auto"/>
      <w:ind w:left="8" w:right="50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81">
    <w:name w:val="c281"/>
    <w:basedOn w:val="a"/>
    <w:rsid w:val="00AD1EE3"/>
    <w:pPr>
      <w:spacing w:after="0" w:line="-240" w:lineRule="auto"/>
      <w:ind w:left="8" w:right="8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71">
    <w:name w:val="c271"/>
    <w:basedOn w:val="a"/>
    <w:rsid w:val="00AD1EE3"/>
    <w:pPr>
      <w:spacing w:after="0" w:line="-240" w:lineRule="auto"/>
      <w:ind w:right="22" w:firstLine="28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0">
    <w:name w:val="c310"/>
    <w:basedOn w:val="a"/>
    <w:rsid w:val="00AD1EE3"/>
    <w:pPr>
      <w:spacing w:after="0" w:line="240" w:lineRule="auto"/>
      <w:ind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91">
    <w:name w:val="c191"/>
    <w:basedOn w:val="a"/>
    <w:rsid w:val="00AD1EE3"/>
    <w:pPr>
      <w:spacing w:after="0" w:line="-240" w:lineRule="auto"/>
      <w:ind w:left="8" w:right="22" w:firstLine="266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1">
    <w:name w:val="c111"/>
    <w:basedOn w:val="a"/>
    <w:rsid w:val="00AD1EE3"/>
    <w:pPr>
      <w:spacing w:after="0" w:line="240" w:lineRule="auto"/>
      <w:ind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11">
    <w:name w:val="c311"/>
    <w:basedOn w:val="a"/>
    <w:rsid w:val="00AD1EE3"/>
    <w:pPr>
      <w:spacing w:after="0" w:line="-240" w:lineRule="auto"/>
      <w:ind w:left="482" w:right="22" w:hanging="324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381">
    <w:name w:val="c381"/>
    <w:basedOn w:val="a"/>
    <w:rsid w:val="00AD1EE3"/>
    <w:pPr>
      <w:spacing w:after="0" w:line="240" w:lineRule="auto"/>
      <w:ind w:left="1310"/>
    </w:pPr>
    <w:rPr>
      <w:rFonts w:ascii="Arial" w:eastAsia="Times New Roman" w:hAnsi="Arial" w:cs="Arial"/>
      <w:color w:val="000000"/>
      <w:lang w:eastAsia="ru-RU"/>
    </w:rPr>
  </w:style>
  <w:style w:type="paragraph" w:customStyle="1" w:styleId="c71">
    <w:name w:val="c71"/>
    <w:basedOn w:val="a"/>
    <w:rsid w:val="00AD1EE3"/>
    <w:pPr>
      <w:spacing w:after="0" w:line="240" w:lineRule="auto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10">
    <w:name w:val="c110"/>
    <w:basedOn w:val="a"/>
    <w:rsid w:val="00AD1EE3"/>
    <w:pPr>
      <w:spacing w:after="0" w:line="240" w:lineRule="auto"/>
      <w:ind w:left="568" w:hanging="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210">
    <w:name w:val="c210"/>
    <w:basedOn w:val="a"/>
    <w:rsid w:val="00AD1EE3"/>
    <w:pPr>
      <w:spacing w:after="0" w:line="240" w:lineRule="auto"/>
      <w:ind w:right="8" w:firstLine="852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161">
    <w:name w:val="c161"/>
    <w:basedOn w:val="a"/>
    <w:rsid w:val="00AD1EE3"/>
    <w:pPr>
      <w:spacing w:after="0" w:line="-240" w:lineRule="auto"/>
      <w:ind w:left="288" w:hanging="2"/>
    </w:pPr>
    <w:rPr>
      <w:rFonts w:ascii="Arial" w:eastAsia="Times New Roman" w:hAnsi="Arial" w:cs="Arial"/>
      <w:color w:val="000000"/>
      <w:lang w:eastAsia="ru-RU"/>
    </w:rPr>
  </w:style>
  <w:style w:type="paragraph" w:customStyle="1" w:styleId="c91">
    <w:name w:val="c91"/>
    <w:basedOn w:val="a"/>
    <w:rsid w:val="00AD1EE3"/>
    <w:pPr>
      <w:spacing w:after="0" w:line="-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5">
    <w:name w:val="c55"/>
    <w:basedOn w:val="a"/>
    <w:rsid w:val="00AD1EE3"/>
    <w:pPr>
      <w:spacing w:after="0" w:line="240" w:lineRule="auto"/>
      <w:ind w:firstLine="568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AD1EE3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AD1EE3"/>
  </w:style>
  <w:style w:type="character" w:customStyle="1" w:styleId="c412">
    <w:name w:val="c412"/>
    <w:basedOn w:val="a0"/>
    <w:rsid w:val="00AD1EE3"/>
    <w:rPr>
      <w:rFonts w:ascii="Times New Roman" w:hAnsi="Times New Roman" w:cs="Times New Roman" w:hint="default"/>
      <w:sz w:val="28"/>
      <w:szCs w:val="28"/>
    </w:rPr>
  </w:style>
  <w:style w:type="character" w:customStyle="1" w:styleId="c342">
    <w:name w:val="c342"/>
    <w:basedOn w:val="a0"/>
    <w:rsid w:val="00AD1EE3"/>
    <w:rPr>
      <w:sz w:val="28"/>
      <w:szCs w:val="28"/>
    </w:rPr>
  </w:style>
  <w:style w:type="character" w:customStyle="1" w:styleId="c20c14">
    <w:name w:val="c20 c14"/>
    <w:basedOn w:val="a0"/>
    <w:rsid w:val="00AD1EE3"/>
  </w:style>
  <w:style w:type="character" w:customStyle="1" w:styleId="c14c20">
    <w:name w:val="c14 c20"/>
    <w:basedOn w:val="a0"/>
    <w:rsid w:val="00AD1EE3"/>
  </w:style>
  <w:style w:type="table" w:styleId="ab">
    <w:name w:val="Table Grid"/>
    <w:basedOn w:val="a1"/>
    <w:uiPriority w:val="39"/>
    <w:rsid w:val="008C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932E-3969-4FDC-943E-1170FC7F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Любава</cp:lastModifiedBy>
  <cp:revision>32</cp:revision>
  <dcterms:created xsi:type="dcterms:W3CDTF">2018-09-18T08:20:00Z</dcterms:created>
  <dcterms:modified xsi:type="dcterms:W3CDTF">2021-11-12T06:58:00Z</dcterms:modified>
</cp:coreProperties>
</file>